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5F" w:rsidRDefault="00F9595F" w:rsidP="00F9595F">
      <w:pPr>
        <w:spacing w:after="0" w:line="360" w:lineRule="exact"/>
        <w:jc w:val="both"/>
        <w:rPr>
          <w:rFonts w:cstheme="minorHAnsi"/>
          <w:b/>
        </w:rPr>
      </w:pPr>
      <w:r w:rsidRPr="003018FE">
        <w:rPr>
          <w:rFonts w:cstheme="minorHAnsi"/>
          <w:b/>
        </w:rPr>
        <w:t xml:space="preserve">Anexa </w:t>
      </w:r>
      <w:r w:rsidR="00727799">
        <w:rPr>
          <w:rFonts w:cstheme="minorHAnsi"/>
          <w:b/>
        </w:rPr>
        <w:t>6</w:t>
      </w:r>
      <w:r w:rsidRPr="003018FE">
        <w:rPr>
          <w:rFonts w:cstheme="minorHAnsi"/>
          <w:b/>
        </w:rPr>
        <w:t xml:space="preserve"> - </w:t>
      </w:r>
      <w:r w:rsidR="00072225">
        <w:rPr>
          <w:rFonts w:cstheme="minorHAnsi"/>
          <w:b/>
        </w:rPr>
        <w:t>I</w:t>
      </w:r>
      <w:r w:rsidRPr="003018FE">
        <w:rPr>
          <w:rFonts w:cstheme="minorHAnsi"/>
          <w:b/>
        </w:rPr>
        <w:t>ndicatori de performanta pentru furnizarea de produse prin raportare la cerinț</w:t>
      </w:r>
      <w:r w:rsidR="00B450E2">
        <w:rPr>
          <w:rFonts w:cstheme="minorHAnsi"/>
          <w:b/>
        </w:rPr>
        <w:t>ele din Caietul de Sarcini și C</w:t>
      </w:r>
      <w:r w:rsidRPr="003018FE">
        <w:rPr>
          <w:rFonts w:cstheme="minorHAnsi"/>
          <w:b/>
        </w:rPr>
        <w:t xml:space="preserve">lauzele din Contract </w:t>
      </w:r>
    </w:p>
    <w:p w:rsidR="00EC51C4" w:rsidRDefault="00EC51C4" w:rsidP="00F9595F">
      <w:pPr>
        <w:spacing w:after="0" w:line="360" w:lineRule="exact"/>
        <w:jc w:val="both"/>
      </w:pPr>
      <w:r w:rsidRPr="00DB7085">
        <w:t>La finalul Contractului, Autoritatea Contractantă evaluează performanța de ansamblu a Contractantului in legătura cu executarea Contractului. Pentru realizarea acestei evaluări sunt utilizați indicatorii de performanță prezentați în continuare</w:t>
      </w:r>
      <w:r>
        <w:t>.</w:t>
      </w:r>
    </w:p>
    <w:p w:rsidR="00673EA7" w:rsidRPr="003018FE" w:rsidRDefault="00673EA7" w:rsidP="00F9595F">
      <w:pPr>
        <w:spacing w:after="0" w:line="360" w:lineRule="exact"/>
        <w:jc w:val="both"/>
        <w:rPr>
          <w:rFonts w:cstheme="minorHAnsi"/>
          <w:b/>
        </w:rPr>
      </w:pPr>
    </w:p>
    <w:tbl>
      <w:tblPr>
        <w:tblW w:w="14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1"/>
        <w:gridCol w:w="2286"/>
        <w:gridCol w:w="1470"/>
        <w:gridCol w:w="1748"/>
        <w:gridCol w:w="1207"/>
        <w:gridCol w:w="4973"/>
        <w:gridCol w:w="1486"/>
      </w:tblGrid>
      <w:tr w:rsidR="00F9595F" w:rsidRPr="003018FE" w:rsidTr="00673EA7">
        <w:trPr>
          <w:trHeight w:val="1432"/>
          <w:tblHeader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Categorie indicator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Indicator de performanta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Referinta in contract / Caiet de Sarcini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Nivelul de performanta asteptat (conform contract / Caiet de Sarcini 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Ce se masoara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Modalitate de evaluare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95F" w:rsidRPr="00673EA7" w:rsidRDefault="00F9595F" w:rsidP="005A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</w:rPr>
              <w:t>Scop</w:t>
            </w:r>
          </w:p>
        </w:tc>
      </w:tr>
      <w:tr w:rsidR="00EC51C4" w:rsidRPr="003018FE" w:rsidTr="00673EA7">
        <w:trPr>
          <w:trHeight w:val="4525"/>
          <w:tblHeader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Cs/>
                <w:sz w:val="20"/>
                <w:szCs w:val="20"/>
              </w:rPr>
              <w:t>Furnizarea bunurilor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Respectarea termenului de furnizare a bunurilor, așa cum s-a specificat în Contract</w:t>
            </w:r>
          </w:p>
          <w:p w:rsidR="00EC51C4" w:rsidRPr="00673EA7" w:rsidRDefault="00EC51C4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EC51C4" w:rsidRPr="00673EA7" w:rsidRDefault="00EC51C4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/>
                <w:sz w:val="20"/>
                <w:szCs w:val="20"/>
              </w:rPr>
              <w:t>Pct. 3, subpct. 3.7</w:t>
            </w:r>
          </w:p>
          <w:p w:rsidR="00EC51C4" w:rsidRPr="00673EA7" w:rsidRDefault="00EC51C4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 xml:space="preserve">Termenul de livrare pentru fiecare lot se va stabili împreună cu ofertanții câștigători și se va consemna într-un grafic de livrare, dar nu mai târziu de </w:t>
            </w:r>
            <w:r w:rsidR="0098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06.03.2026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Cs/>
                <w:sz w:val="20"/>
                <w:szCs w:val="20"/>
              </w:rPr>
              <w:t>Furnizarea la timp a bunurilor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5 puncte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dacă bunurile furnizate de Contractant sunt livrate in termenul agreat prin Contract;</w:t>
            </w:r>
          </w:p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4 puncte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dacă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furnizarea bunurilor întârzie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cu 1% din termenul de finalizare (calculat cu raportare la zile calendaristice);</w:t>
            </w:r>
          </w:p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3 punct</w:t>
            </w:r>
            <w:r w:rsidR="0053453A"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dacă furnizarea bunurilor întârzie cu 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2% din termenul de finalizare (calculat cu raportare la zile calendaristice);</w:t>
            </w:r>
          </w:p>
          <w:p w:rsidR="00EC51C4" w:rsidRPr="00673EA7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2 puncte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dacă furnizarea bunurilor întârzie cu 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3% din termenul de finalizare (calculat cu raportare la zile calendaristice);</w:t>
            </w:r>
          </w:p>
          <w:p w:rsidR="00EC51C4" w:rsidRPr="005A5990" w:rsidRDefault="00EC51C4" w:rsidP="005A5990">
            <w:pPr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562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sz w:val="20"/>
                <w:szCs w:val="20"/>
                <w:lang w:eastAsia="de-AT"/>
              </w:rPr>
              <w:t>1 punct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se acordă </w:t>
            </w:r>
            <w:r w:rsidR="004C0E09"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>dacă furnizarea bunurilor întârzie cu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mai mult de 4%, inclusiv din termenul de finalizare (calculat cu raportare la zile calendaristice).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1C4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Cs/>
                <w:sz w:val="20"/>
                <w:szCs w:val="20"/>
              </w:rPr>
              <w:t>Evaluarea finalizării la timp a livrării bunurilor</w:t>
            </w:r>
          </w:p>
        </w:tc>
      </w:tr>
      <w:tr w:rsidR="004C0E09" w:rsidRPr="003018FE" w:rsidTr="00673EA7">
        <w:trPr>
          <w:trHeight w:val="585"/>
          <w:tblHeader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Predarea documentatiilor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Documentatii predate in termenul agreat</w:t>
            </w:r>
          </w:p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4C0E09" w:rsidRPr="00673EA7" w:rsidRDefault="004C0E09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/>
                <w:sz w:val="20"/>
                <w:szCs w:val="20"/>
              </w:rPr>
              <w:t>Pct. 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Documentatia este predata conform termenului agreat in contract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Predarea la timp a documentatiilor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Foarte satisfacator (5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in termenele convenite in contract,</w:t>
            </w:r>
          </w:p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Satisfacator (4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imediat dupa incheierea termenelor convenite in contract insa fara intarzierea activitatilor din contract</w:t>
            </w:r>
          </w:p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Acceptabil (3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dupa incheierea termenelor convenite in contract conducand la intarzieri ale activitatilor contract ce pot fi neglijate.</w:t>
            </w:r>
          </w:p>
          <w:p w:rsidR="004C0E09" w:rsidRPr="00673EA7" w:rsidRDefault="004C0E09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Nesatisfacator (2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cu mult dupa incheierea termenelor convenite in contract conducand la intarzieri ale activitatilor din contract, mai mult de 5 zile</w:t>
            </w:r>
          </w:p>
          <w:p w:rsidR="004C0E09" w:rsidRPr="00673EA7" w:rsidRDefault="004C0E09" w:rsidP="005A5990">
            <w:pPr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de-AT"/>
              </w:rPr>
              <w:t>Foarte nesatisfacator (1 pct)</w:t>
            </w:r>
            <w:r w:rsidRPr="00673EA7">
              <w:rPr>
                <w:rFonts w:ascii="Times New Roman" w:hAnsi="Times New Roman" w:cs="Times New Roman"/>
                <w:bCs/>
                <w:sz w:val="20"/>
                <w:szCs w:val="20"/>
                <w:lang w:eastAsia="de-AT"/>
              </w:rPr>
              <w:t xml:space="preserve"> – livrate cu mult dupa incheierea termenelor convenite in contract conducand la intarzieri majore ale activitatilor din contract, mai mult de 10 zile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09" w:rsidRPr="00673EA7" w:rsidRDefault="004C0E09" w:rsidP="005A599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Evaluarea finalizarii la timp a documentatiei de administrare si operare</w:t>
            </w:r>
          </w:p>
        </w:tc>
      </w:tr>
      <w:tr w:rsidR="0053453A" w:rsidRPr="00A76B00" w:rsidTr="00673EA7">
        <w:trPr>
          <w:trHeight w:val="585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t>Calitatea bunurilor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t>Calitatea bunurilor din punct de vedere a criteriilor ecologice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53453A" w:rsidRPr="00A76B00" w:rsidRDefault="0053453A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76B00">
              <w:rPr>
                <w:rFonts w:ascii="Times New Roman" w:hAnsi="Times New Roman" w:cs="Times New Roman"/>
                <w:i/>
                <w:sz w:val="20"/>
                <w:szCs w:val="20"/>
              </w:rPr>
              <w:t>Pct. 3.3.1.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t>Produsele respectă criteriile ecologice stabilite prin ORDIN nr. 1.946 din 9 august 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eastAsia="de-AT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>Ambalaj din material reciclat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A76B0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 puncte</w:t>
            </w: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dacă produsele care deţin o etichetă ecologică relevantă de tip I şi care îndeplinesc criteriile enumerate sunt punctate corespunzător. În mod alternativ, se prezintă o declaraţie de conformitate cu prezentul criteriu privind ambalajul produsului. Criteriul vizează numai ambalajele primare, astfel cum sunt definite în Directiva 94/62/CE, modificată prin Directiva 2004/12/CE.</w:t>
            </w:r>
          </w:p>
          <w:p w:rsidR="0053453A" w:rsidRPr="00A76B00" w:rsidRDefault="0053453A" w:rsidP="005A5990">
            <w:pPr>
              <w:spacing w:before="120" w:after="12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>Ofertantul va demonstra că produsul livrat este însoţit de documente provenite de la producător care confirmă procentul de material reciclat folosit la ambalaj.</w:t>
            </w:r>
          </w:p>
          <w:p w:rsidR="0053453A" w:rsidRPr="00A76B00" w:rsidRDefault="0053453A" w:rsidP="005A5990">
            <w:pPr>
              <w:spacing w:before="120" w:after="12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>Exemplu:</w:t>
            </w:r>
          </w:p>
          <w:p w:rsidR="0053453A" w:rsidRPr="00A76B00" w:rsidRDefault="0053453A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În cazul în care sunt utilizate cutii din carton, acestea trebuie să fie compuse din cel puţin 50% material reciclat. în cazul în care sunt utilizate pungi sau folii din plastic pentru ambalarea finală, acestea trebuie să fie compuse din </w:t>
            </w: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cel puţin 50% material reciclat sau trebuie să fie biodegradabile sau compostabile, în conformitate cu definiţiile prevăzute în EN 13432.</w:t>
            </w:r>
          </w:p>
          <w:p w:rsidR="0053453A" w:rsidRPr="00A76B00" w:rsidRDefault="0053453A" w:rsidP="005A5990">
            <w:pPr>
              <w:spacing w:before="120" w:after="12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A76B0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 puncte</w:t>
            </w:r>
            <w:r w:rsidRPr="00A76B0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dacă produsele nu respectă criteriile sus menționate.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A76B00" w:rsidRDefault="0053453A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B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Respectarea criteriilor ecologice stabilite prin ORDIN nr. 1.946 din 9 august 2024</w:t>
            </w:r>
          </w:p>
        </w:tc>
      </w:tr>
      <w:tr w:rsidR="0053453A" w:rsidRPr="003018FE" w:rsidTr="00673EA7">
        <w:trPr>
          <w:trHeight w:val="585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Calitatea bunurilor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Neconformități constatate de reprezentanții Autorității Contractante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87" w:rsidRPr="00673EA7" w:rsidRDefault="00C30687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Caiet de Sarcini:</w:t>
            </w:r>
          </w:p>
          <w:p w:rsidR="0053453A" w:rsidRPr="00673EA7" w:rsidRDefault="00C30687" w:rsidP="005A59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73EA7">
              <w:rPr>
                <w:rFonts w:ascii="Times New Roman" w:hAnsi="Times New Roman" w:cs="Times New Roman"/>
                <w:i/>
                <w:sz w:val="20"/>
                <w:szCs w:val="20"/>
              </w:rPr>
              <w:t>Anexa: 1,2,3,4,5 (în funcție de numărul lotului)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sz w:val="20"/>
                <w:szCs w:val="20"/>
              </w:rPr>
              <w:t>Produsele respectă specificațiile tehnice din caietul de sarcini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ind w:left="34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>Conformitatea bunurilor cu specificațiile tehnice din caietul de sarcini și din propunerea tehnică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0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maxim 5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5-10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2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10-15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15-20 neconformități constatate de reprezentanții AC.</w:t>
            </w:r>
          </w:p>
          <w:p w:rsidR="00C30687" w:rsidRPr="00673EA7" w:rsidRDefault="00C30687" w:rsidP="005A5990">
            <w:pPr>
              <w:spacing w:before="120" w:after="120" w:line="240" w:lineRule="auto"/>
              <w:ind w:left="29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Se acordă </w:t>
            </w:r>
            <w:r w:rsidRPr="00673EA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 puncte</w:t>
            </w: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pentru mai mult de 20 neconformități constatate de reprezentanții AC.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53A" w:rsidRPr="00673EA7" w:rsidRDefault="00C30687" w:rsidP="005A59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EA7">
              <w:rPr>
                <w:rFonts w:ascii="Times New Roman" w:hAnsi="Times New Roman" w:cs="Times New Roman"/>
                <w:iCs/>
                <w:sz w:val="20"/>
                <w:szCs w:val="20"/>
              </w:rPr>
              <w:t>Respectarea specificațiilor tehnice din caietul de sarcini și din propunerea tehnică</w:t>
            </w:r>
          </w:p>
        </w:tc>
      </w:tr>
    </w:tbl>
    <w:p w:rsidR="00AB54C2" w:rsidRDefault="00AB54C2" w:rsidP="0034211B"/>
    <w:sectPr w:rsidR="00AB54C2" w:rsidSect="005A5990">
      <w:headerReference w:type="default" r:id="rId8"/>
      <w:footerReference w:type="default" r:id="rId9"/>
      <w:pgSz w:w="16838" w:h="11906" w:orient="landscape"/>
      <w:pgMar w:top="68" w:right="1411" w:bottom="1411" w:left="1411" w:header="67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8D9" w:rsidRDefault="009E48D9" w:rsidP="00F9595F">
      <w:pPr>
        <w:spacing w:after="0" w:line="240" w:lineRule="auto"/>
      </w:pPr>
      <w:r>
        <w:separator/>
      </w:r>
    </w:p>
  </w:endnote>
  <w:endnote w:type="continuationSeparator" w:id="1">
    <w:p w:rsidR="009E48D9" w:rsidRDefault="009E48D9" w:rsidP="00F95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90" w:rsidRPr="00520088" w:rsidRDefault="005A5990" w:rsidP="005A5990">
    <w:pPr>
      <w:pStyle w:val="Default"/>
      <w:ind w:hanging="446"/>
      <w:jc w:val="center"/>
      <w:rPr>
        <w:rFonts w:ascii="Times New Roman" w:eastAsia="BatangChe" w:hAnsi="Times New Roman" w:cs="Times New Roman"/>
        <w:color w:val="2C5E7C"/>
        <w:sz w:val="20"/>
        <w:szCs w:val="20"/>
      </w:rPr>
    </w:pPr>
    <w:r w:rsidRPr="00520088">
      <w:rPr>
        <w:rFonts w:ascii="Times New Roman" w:hAnsi="Times New Roman" w:cs="Times New Roman"/>
        <w:color w:val="2C5E7C"/>
        <w:sz w:val="20"/>
        <w:szCs w:val="20"/>
      </w:rPr>
      <w:t>Conținutul acestui material nu reprezintă în mod obligatoriu poziția oficială a Uniunii Europene sau a Guvernului României</w:t>
    </w:r>
    <w:r w:rsidRPr="00520088">
      <w:rPr>
        <w:rFonts w:ascii="Times New Roman" w:eastAsia="BatangChe" w:hAnsi="Times New Roman" w:cs="Times New Roman"/>
        <w:color w:val="2C5E7C"/>
        <w:sz w:val="20"/>
        <w:szCs w:val="20"/>
      </w:rPr>
      <w:t>.</w:t>
    </w:r>
  </w:p>
  <w:p w:rsidR="005A5990" w:rsidRPr="00045DB5" w:rsidRDefault="005A5990" w:rsidP="005A5990">
    <w:pPr>
      <w:pStyle w:val="Default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045DB5">
      <w:rPr>
        <w:rFonts w:ascii="Times New Roman" w:hAnsi="Times New Roman" w:cs="Times New Roman"/>
        <w:b/>
        <w:noProof/>
        <w:sz w:val="20"/>
        <w:szCs w:val="20"/>
        <w:lang w:val="en-US"/>
      </w:rPr>
      <w:drawing>
        <wp:inline distT="0" distB="0" distL="0" distR="0">
          <wp:extent cx="5200650" cy="57150"/>
          <wp:effectExtent l="19050" t="0" r="0" b="0"/>
          <wp:docPr id="2" name="Picture 251" descr="C:\Users\internet\Desktop\pn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1" descr="C:\Users\internet\Desktop\pnr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57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A5990" w:rsidRPr="00520088" w:rsidRDefault="005A5990" w:rsidP="005A5990">
    <w:pPr>
      <w:pStyle w:val="Default"/>
      <w:jc w:val="center"/>
      <w:rPr>
        <w:rFonts w:ascii="Times New Roman" w:hAnsi="Times New Roman" w:cs="Times New Roman"/>
        <w:bCs/>
        <w:color w:val="5B9BD5"/>
        <w:sz w:val="20"/>
        <w:szCs w:val="20"/>
      </w:rPr>
    </w:pP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„PNRR. Finanțat de </w:t>
    </w:r>
    <w:r w:rsidRPr="00520088">
      <w:rPr>
        <w:rFonts w:ascii="Times New Roman" w:hAnsi="Times New Roman" w:cs="Times New Roman"/>
        <w:bCs/>
        <w:color w:val="3D80A9"/>
        <w:sz w:val="20"/>
        <w:szCs w:val="20"/>
      </w:rPr>
      <w:t>Uniunea</w:t>
    </w: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 Europeană – UrmătoareaGenerațieUE”.</w:t>
    </w:r>
  </w:p>
  <w:p w:rsidR="005A5990" w:rsidRPr="00520088" w:rsidRDefault="007F0DD0" w:rsidP="005A5990">
    <w:pPr>
      <w:pStyle w:val="Footer"/>
      <w:jc w:val="center"/>
      <w:rPr>
        <w:sz w:val="20"/>
        <w:szCs w:val="20"/>
      </w:rPr>
    </w:pPr>
    <w:hyperlink r:id="rId2" w:history="1">
      <w:r w:rsidR="005A5990"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https://mfe.gov.ro/pnrr/</w:t>
      </w:r>
    </w:hyperlink>
    <w:hyperlink r:id="rId3" w:history="1">
      <w:r w:rsidR="005A5990"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https://www.facebook.com/PNRROficial/</w:t>
      </w:r>
    </w:hyperlink>
  </w:p>
  <w:p w:rsidR="005A5990" w:rsidRDefault="005A5990" w:rsidP="0006782D">
    <w:pPr>
      <w:pStyle w:val="Footer"/>
      <w:jc w:val="right"/>
    </w:pPr>
  </w:p>
  <w:p w:rsidR="00AD5599" w:rsidRDefault="007F0DD0" w:rsidP="0006782D">
    <w:pPr>
      <w:pStyle w:val="Footer"/>
      <w:jc w:val="right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left:0;text-align:left;margin-left:7.95pt;margin-top:-7.25pt;width:265.2pt;height:29.1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" stroked="f">
          <v:textbox style="mso-fit-shape-to-text:t">
            <w:txbxContent>
              <w:p w:rsidR="00AD5599" w:rsidRPr="00526FF8" w:rsidRDefault="00F9595F" w:rsidP="00526FF8">
                <w:pPr>
                  <w:spacing w:after="0" w:line="240" w:lineRule="auto"/>
                  <w:rPr>
                    <w:sz w:val="18"/>
                  </w:rPr>
                </w:pPr>
                <w:r w:rsidRPr="00526FF8">
                  <w:rPr>
                    <w:sz w:val="18"/>
                  </w:rPr>
                  <w:t xml:space="preserve">Cod document: </w:t>
                </w:r>
              </w:p>
              <w:p w:rsidR="00AD5599" w:rsidRDefault="00F9595F" w:rsidP="00526FF8">
                <w:pPr>
                  <w:spacing w:after="0" w:line="240" w:lineRule="auto"/>
                </w:pPr>
                <w:r w:rsidRPr="00526FF8">
                  <w:rPr>
                    <w:sz w:val="18"/>
                  </w:rPr>
                  <w:t>Denumire document: Caiet de sarcini – formular cadru</w:t>
                </w:r>
              </w:p>
            </w:txbxContent>
          </v:textbox>
        </v:shape>
      </w:pict>
    </w:r>
    <w:sdt>
      <w:sdtPr>
        <w:id w:val="-1580748630"/>
        <w:docPartObj>
          <w:docPartGallery w:val="Page Numbers (Bottom of Page)"/>
          <w:docPartUnique/>
        </w:docPartObj>
      </w:sdtPr>
      <w:sdtContent>
        <w:sdt>
          <w:sdtPr>
            <w:id w:val="-906691844"/>
            <w:docPartObj>
              <w:docPartGallery w:val="Page Numbers (Top of Page)"/>
              <w:docPartUnique/>
            </w:docPartObj>
          </w:sdtPr>
          <w:sdtContent>
            <w:r w:rsidR="00F9595F"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463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F9595F"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F9595F"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463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AD5599" w:rsidRDefault="00AD559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8D9" w:rsidRDefault="009E48D9" w:rsidP="00F9595F">
      <w:pPr>
        <w:spacing w:after="0" w:line="240" w:lineRule="auto"/>
      </w:pPr>
      <w:r>
        <w:separator/>
      </w:r>
    </w:p>
  </w:footnote>
  <w:footnote w:type="continuationSeparator" w:id="1">
    <w:p w:rsidR="009E48D9" w:rsidRDefault="009E48D9" w:rsidP="00F95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90" w:rsidRDefault="005A5990" w:rsidP="005A5990">
    <w:pPr>
      <w:pStyle w:val="Header"/>
      <w:tabs>
        <w:tab w:val="left" w:pos="4220"/>
        <w:tab w:val="left" w:pos="4350"/>
      </w:tabs>
    </w:pPr>
    <w:r>
      <w:rPr>
        <w:noProof/>
        <w:lang w:val="en-US"/>
      </w:rPr>
      <w:drawing>
        <wp:inline distT="0" distB="0" distL="0" distR="0">
          <wp:extent cx="2124075" cy="514350"/>
          <wp:effectExtent l="19050" t="0" r="9525" b="0"/>
          <wp:docPr id="3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619125" cy="600075"/>
          <wp:effectExtent l="19050" t="0" r="9525" b="0"/>
          <wp:docPr id="4" name="Picture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>
          <wp:extent cx="2686050" cy="485775"/>
          <wp:effectExtent l="19050" t="0" r="0" b="0"/>
          <wp:docPr id="5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12621"/>
    <w:multiLevelType w:val="hybridMultilevel"/>
    <w:tmpl w:val="A8D68E1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9595F"/>
    <w:rsid w:val="00072225"/>
    <w:rsid w:val="0010349F"/>
    <w:rsid w:val="001A6C13"/>
    <w:rsid w:val="001D4306"/>
    <w:rsid w:val="00333104"/>
    <w:rsid w:val="0034211B"/>
    <w:rsid w:val="003B5588"/>
    <w:rsid w:val="003F4AFC"/>
    <w:rsid w:val="00466DE8"/>
    <w:rsid w:val="004A12F7"/>
    <w:rsid w:val="004B1D21"/>
    <w:rsid w:val="004C0E09"/>
    <w:rsid w:val="004C6036"/>
    <w:rsid w:val="004D0746"/>
    <w:rsid w:val="004D0BEE"/>
    <w:rsid w:val="004E45A4"/>
    <w:rsid w:val="0053453A"/>
    <w:rsid w:val="005A5990"/>
    <w:rsid w:val="005C07F3"/>
    <w:rsid w:val="00641068"/>
    <w:rsid w:val="00673EA7"/>
    <w:rsid w:val="00686597"/>
    <w:rsid w:val="00727799"/>
    <w:rsid w:val="007E01CC"/>
    <w:rsid w:val="007E59B4"/>
    <w:rsid w:val="007F0DD0"/>
    <w:rsid w:val="008A7440"/>
    <w:rsid w:val="008D5766"/>
    <w:rsid w:val="00943875"/>
    <w:rsid w:val="00960E8A"/>
    <w:rsid w:val="00981EF8"/>
    <w:rsid w:val="009E48D9"/>
    <w:rsid w:val="00A25E46"/>
    <w:rsid w:val="00A76B00"/>
    <w:rsid w:val="00AB54C2"/>
    <w:rsid w:val="00AD503A"/>
    <w:rsid w:val="00AD5599"/>
    <w:rsid w:val="00B450E2"/>
    <w:rsid w:val="00B65CF9"/>
    <w:rsid w:val="00C30687"/>
    <w:rsid w:val="00CA4633"/>
    <w:rsid w:val="00DD5EF1"/>
    <w:rsid w:val="00DD636E"/>
    <w:rsid w:val="00E47744"/>
    <w:rsid w:val="00E75426"/>
    <w:rsid w:val="00EC51C4"/>
    <w:rsid w:val="00F40B1A"/>
    <w:rsid w:val="00F9595F"/>
    <w:rsid w:val="00FC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95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,hd Char,Char1 Char,Char1 Char Char Char"/>
    <w:basedOn w:val="Normal"/>
    <w:link w:val="Head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1 Char,hd Char Char,Char1 Char Char,Char1 Char Char Char Char"/>
    <w:basedOn w:val="DefaultParagraphFont"/>
    <w:link w:val="Header"/>
    <w:uiPriority w:val="99"/>
    <w:rsid w:val="00F9595F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F95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95F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588"/>
    <w:rPr>
      <w:rFonts w:ascii="Segoe UI" w:hAnsi="Segoe UI" w:cs="Segoe UI"/>
      <w:sz w:val="18"/>
      <w:szCs w:val="18"/>
      <w:lang w:val="ro-RO"/>
    </w:rPr>
  </w:style>
  <w:style w:type="character" w:styleId="Hyperlink">
    <w:name w:val="Hyperlink"/>
    <w:basedOn w:val="DefaultParagraphFont"/>
    <w:uiPriority w:val="99"/>
    <w:unhideWhenUsed/>
    <w:rsid w:val="005A5990"/>
    <w:rPr>
      <w:color w:val="0563C1" w:themeColor="hyperlink"/>
      <w:u w:val="single"/>
    </w:rPr>
  </w:style>
  <w:style w:type="paragraph" w:customStyle="1" w:styleId="Default">
    <w:name w:val="Default"/>
    <w:rsid w:val="005A5990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C1B9-0FA0-424A-BDA2-CB1CD3E6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PUSCAS</dc:creator>
  <cp:lastModifiedBy>buzdugan_ana_sv</cp:lastModifiedBy>
  <cp:revision>4</cp:revision>
  <cp:lastPrinted>2026-01-13T10:05:00Z</cp:lastPrinted>
  <dcterms:created xsi:type="dcterms:W3CDTF">2026-01-13T10:05:00Z</dcterms:created>
  <dcterms:modified xsi:type="dcterms:W3CDTF">2026-01-13T10:05:00Z</dcterms:modified>
</cp:coreProperties>
</file>